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D" w:rsidRDefault="008E33ED" w:rsidP="008E33E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74729B">
        <w:rPr>
          <w:lang w:val="hr-HR"/>
        </w:rPr>
        <w:t xml:space="preserve">REGIONALNOGA RAZVOJA </w:t>
      </w:r>
    </w:p>
    <w:p w:rsidR="0074729B" w:rsidRPr="00E1585F" w:rsidRDefault="0074729B" w:rsidP="008E33E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8E33ED" w:rsidRPr="00E1585F" w:rsidRDefault="008E33ED" w:rsidP="008E33ED">
      <w:pPr>
        <w:jc w:val="center"/>
        <w:rPr>
          <w:b/>
          <w:color w:val="FF0000"/>
          <w:lang w:val="hr-HR"/>
        </w:rPr>
      </w:pPr>
    </w:p>
    <w:p w:rsidR="008E33ED" w:rsidRPr="00EB45DE" w:rsidRDefault="008E33ED" w:rsidP="008E33E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8E33ED" w:rsidRPr="00D357B7" w:rsidRDefault="008E33ED" w:rsidP="008E33E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javnog natječaja </w:t>
      </w:r>
    </w:p>
    <w:p w:rsidR="008E33ED" w:rsidRPr="00EB45DE" w:rsidRDefault="008E33ED" w:rsidP="008E33ED">
      <w:pPr>
        <w:jc w:val="center"/>
        <w:rPr>
          <w:b/>
          <w:lang w:val="hr-HR"/>
        </w:rPr>
      </w:pPr>
      <w:r w:rsidRPr="00EB45DE">
        <w:rPr>
          <w:b/>
          <w:lang w:val="hr-HR"/>
        </w:rPr>
        <w:t xml:space="preserve">objavljenog u </w:t>
      </w:r>
      <w:r w:rsidR="00B25EEB">
        <w:rPr>
          <w:b/>
          <w:lang w:val="hr-HR"/>
        </w:rPr>
        <w:t>„</w:t>
      </w:r>
      <w:r w:rsidRPr="00EB45DE">
        <w:rPr>
          <w:b/>
          <w:lang w:val="hr-HR"/>
        </w:rPr>
        <w:t>Narodnim novinama</w:t>
      </w:r>
      <w:r w:rsidR="00B25EEB">
        <w:rPr>
          <w:b/>
          <w:lang w:val="hr-HR"/>
        </w:rPr>
        <w:t>“</w:t>
      </w:r>
      <w:r w:rsidRPr="00EB45DE">
        <w:rPr>
          <w:b/>
          <w:lang w:val="hr-HR"/>
        </w:rPr>
        <w:t xml:space="preserve"> broj </w:t>
      </w:r>
      <w:r w:rsidR="00594949">
        <w:rPr>
          <w:b/>
          <w:lang w:val="hr-HR"/>
        </w:rPr>
        <w:t>95</w:t>
      </w:r>
      <w:r w:rsidRPr="00614B24">
        <w:rPr>
          <w:b/>
          <w:lang w:val="hr-HR"/>
        </w:rPr>
        <w:t xml:space="preserve"> od </w:t>
      </w:r>
      <w:r w:rsidR="00594949">
        <w:rPr>
          <w:b/>
          <w:lang w:val="hr-HR"/>
        </w:rPr>
        <w:t>4</w:t>
      </w:r>
      <w:r w:rsidR="0056645A">
        <w:rPr>
          <w:b/>
          <w:lang w:val="hr-HR"/>
        </w:rPr>
        <w:t xml:space="preserve">. </w:t>
      </w:r>
      <w:r w:rsidR="00594949">
        <w:rPr>
          <w:b/>
          <w:lang w:val="hr-HR"/>
        </w:rPr>
        <w:t>rujna</w:t>
      </w:r>
      <w:r>
        <w:rPr>
          <w:b/>
          <w:lang w:val="hr-HR"/>
        </w:rPr>
        <w:t xml:space="preserve"> 201</w:t>
      </w:r>
      <w:r w:rsidR="00594949">
        <w:rPr>
          <w:b/>
          <w:lang w:val="hr-HR"/>
        </w:rPr>
        <w:t>5</w:t>
      </w:r>
      <w:r w:rsidRPr="00614B24">
        <w:rPr>
          <w:b/>
          <w:lang w:val="hr-HR"/>
        </w:rPr>
        <w:t xml:space="preserve">. </w:t>
      </w:r>
    </w:p>
    <w:p w:rsidR="0074729B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za prijam u državnu službu u </w:t>
      </w:r>
    </w:p>
    <w:p w:rsidR="008E33ED" w:rsidRPr="00E1585F" w:rsidRDefault="008E33ED" w:rsidP="008E33ED">
      <w:pPr>
        <w:jc w:val="center"/>
        <w:rPr>
          <w:b/>
          <w:lang w:val="hr-HR"/>
        </w:rPr>
      </w:pPr>
      <w:r w:rsidRPr="00E1585F">
        <w:rPr>
          <w:b/>
          <w:lang w:val="hr-HR"/>
        </w:rPr>
        <w:t xml:space="preserve">Ministarstvo </w:t>
      </w:r>
      <w:r w:rsidR="0074729B">
        <w:rPr>
          <w:b/>
          <w:lang w:val="hr-HR"/>
        </w:rPr>
        <w:t>regionalnoga razvoja i  fondova Europske unije</w:t>
      </w: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5E7F38" w:rsidRDefault="008E33ED" w:rsidP="008E33ED">
      <w:pPr>
        <w:jc w:val="center"/>
        <w:rPr>
          <w:b/>
          <w:sz w:val="56"/>
          <w:szCs w:val="56"/>
          <w:lang w:val="hr-HR"/>
        </w:rPr>
      </w:pPr>
      <w:r w:rsidRPr="005E7F38">
        <w:rPr>
          <w:b/>
          <w:sz w:val="56"/>
          <w:szCs w:val="56"/>
          <w:lang w:val="hr-HR"/>
        </w:rPr>
        <w:t xml:space="preserve">POZIV NA TESTIRANJE </w:t>
      </w:r>
    </w:p>
    <w:p w:rsidR="008E33ED" w:rsidRPr="005E7F38" w:rsidRDefault="008E33ED" w:rsidP="008E33E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>KANDIDATIMA/KINJAMA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B36E35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 koji/e su podnijeli/e pravovremene i uredne prijave te ispunjavaju formalne uvjete iz javnog natječaja za prijam u državnu službu u Ministarstvo </w:t>
      </w:r>
      <w:r w:rsidR="0074729B">
        <w:rPr>
          <w:lang w:val="hr-HR"/>
        </w:rPr>
        <w:t>regionalnoga razvoja i fondova Europske unije</w:t>
      </w:r>
      <w:r>
        <w:rPr>
          <w:lang w:val="hr-HR"/>
        </w:rPr>
        <w:t xml:space="preserve">, objavljenog u </w:t>
      </w:r>
      <w:r w:rsidR="00B25EEB">
        <w:rPr>
          <w:lang w:val="hr-HR"/>
        </w:rPr>
        <w:t>„</w:t>
      </w:r>
      <w:r>
        <w:rPr>
          <w:lang w:val="hr-HR"/>
        </w:rPr>
        <w:t>Narodnim novinama</w:t>
      </w:r>
      <w:r w:rsidR="00B25EEB">
        <w:rPr>
          <w:lang w:val="hr-HR"/>
        </w:rPr>
        <w:t>“</w:t>
      </w:r>
      <w:r>
        <w:rPr>
          <w:lang w:val="hr-HR"/>
        </w:rPr>
        <w:t xml:space="preserve"> broj </w:t>
      </w:r>
      <w:r w:rsidR="00594949">
        <w:rPr>
          <w:lang w:val="hr-HR"/>
        </w:rPr>
        <w:t>95</w:t>
      </w:r>
      <w:r>
        <w:rPr>
          <w:lang w:val="hr-HR"/>
        </w:rPr>
        <w:t xml:space="preserve"> od </w:t>
      </w:r>
      <w:r w:rsidR="00594949">
        <w:rPr>
          <w:lang w:val="hr-HR"/>
        </w:rPr>
        <w:t>4. rujna</w:t>
      </w:r>
      <w:r w:rsidR="001409A4">
        <w:rPr>
          <w:lang w:val="hr-HR"/>
        </w:rPr>
        <w:t xml:space="preserve"> </w:t>
      </w:r>
      <w:r>
        <w:rPr>
          <w:lang w:val="hr-HR"/>
        </w:rPr>
        <w:t>201</w:t>
      </w:r>
      <w:r w:rsidR="00594949">
        <w:rPr>
          <w:lang w:val="hr-HR"/>
        </w:rPr>
        <w:t>5</w:t>
      </w:r>
      <w:r>
        <w:rPr>
          <w:lang w:val="hr-HR"/>
        </w:rPr>
        <w:t>.</w:t>
      </w:r>
      <w:r w:rsidR="0080309C">
        <w:rPr>
          <w:lang w:val="hr-HR"/>
        </w:rPr>
        <w:t>, na web stranicama Ministarstva regionalnoga razvoja i fondova Europske unije i Ministarstva uprave</w:t>
      </w:r>
      <w:r>
        <w:rPr>
          <w:lang w:val="hr-HR"/>
        </w:rPr>
        <w:t xml:space="preserve"> </w:t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594949">
        <w:rPr>
          <w:lang w:val="hr-HR"/>
        </w:rPr>
        <w:t>13</w:t>
      </w:r>
      <w:r w:rsidR="0056645A">
        <w:rPr>
          <w:lang w:val="hr-HR"/>
        </w:rPr>
        <w:t xml:space="preserve">. </w:t>
      </w:r>
      <w:r w:rsidR="00594949">
        <w:rPr>
          <w:lang w:val="hr-HR"/>
        </w:rPr>
        <w:t>listopada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594949">
        <w:rPr>
          <w:lang w:val="hr-HR"/>
        </w:rPr>
        <w:t>5</w:t>
      </w:r>
      <w:r w:rsidRPr="00E1585F">
        <w:rPr>
          <w:lang w:val="hr-HR"/>
        </w:rPr>
        <w:t xml:space="preserve">. </w:t>
      </w:r>
    </w:p>
    <w:p w:rsidR="008E33ED" w:rsidRDefault="008E33ED" w:rsidP="008E33ED">
      <w:pPr>
        <w:jc w:val="center"/>
        <w:rPr>
          <w:lang w:val="hr-HR"/>
        </w:rPr>
      </w:pPr>
      <w:bookmarkStart w:id="0" w:name="_GoBack"/>
      <w:bookmarkEnd w:id="0"/>
    </w:p>
    <w:p w:rsidR="00AB1C60" w:rsidRPr="00AB1C60" w:rsidRDefault="00AB1C60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 xml:space="preserve">U </w:t>
      </w:r>
      <w:r w:rsidR="005B7971">
        <w:rPr>
          <w:b/>
          <w:sz w:val="28"/>
          <w:szCs w:val="28"/>
          <w:lang w:val="hr-HR"/>
        </w:rPr>
        <w:t>TERMINU</w:t>
      </w:r>
      <w:r w:rsidRPr="00AB1C60">
        <w:rPr>
          <w:b/>
          <w:sz w:val="28"/>
          <w:szCs w:val="28"/>
          <w:lang w:val="hr-HR"/>
        </w:rPr>
        <w:t xml:space="preserve"> OD </w:t>
      </w:r>
      <w:r w:rsidR="0017482E">
        <w:rPr>
          <w:b/>
          <w:sz w:val="28"/>
          <w:szCs w:val="28"/>
          <w:lang w:val="hr-HR"/>
        </w:rPr>
        <w:t>12</w:t>
      </w:r>
      <w:r w:rsidRPr="00AB1C60">
        <w:rPr>
          <w:b/>
          <w:sz w:val="28"/>
          <w:szCs w:val="28"/>
          <w:lang w:val="hr-HR"/>
        </w:rPr>
        <w:t>,00</w:t>
      </w:r>
      <w:r w:rsidR="005B7971">
        <w:rPr>
          <w:b/>
          <w:sz w:val="28"/>
          <w:szCs w:val="28"/>
          <w:lang w:val="hr-HR"/>
        </w:rPr>
        <w:t xml:space="preserve"> sati</w:t>
      </w:r>
      <w:r w:rsidRPr="00AB1C60">
        <w:rPr>
          <w:b/>
          <w:sz w:val="28"/>
          <w:szCs w:val="28"/>
          <w:lang w:val="hr-HR"/>
        </w:rPr>
        <w:t xml:space="preserve"> – 1</w:t>
      </w:r>
      <w:r w:rsidR="0017482E">
        <w:rPr>
          <w:b/>
          <w:sz w:val="28"/>
          <w:szCs w:val="28"/>
          <w:lang w:val="hr-HR"/>
        </w:rPr>
        <w:t>7</w:t>
      </w:r>
      <w:r w:rsidRPr="00AB1C60">
        <w:rPr>
          <w:b/>
          <w:sz w:val="28"/>
          <w:szCs w:val="28"/>
          <w:lang w:val="hr-HR"/>
        </w:rPr>
        <w:t>,</w:t>
      </w:r>
      <w:r w:rsidR="004F2519">
        <w:rPr>
          <w:b/>
          <w:sz w:val="28"/>
          <w:szCs w:val="28"/>
          <w:lang w:val="hr-HR"/>
        </w:rPr>
        <w:t>0</w:t>
      </w:r>
      <w:r w:rsidRPr="00AB1C60">
        <w:rPr>
          <w:b/>
          <w:sz w:val="28"/>
          <w:szCs w:val="28"/>
          <w:lang w:val="hr-HR"/>
        </w:rPr>
        <w:t xml:space="preserve">0 </w:t>
      </w:r>
      <w:r w:rsidR="005B7971">
        <w:rPr>
          <w:b/>
          <w:sz w:val="28"/>
          <w:szCs w:val="28"/>
          <w:lang w:val="hr-HR"/>
        </w:rPr>
        <w:t>sati</w:t>
      </w:r>
    </w:p>
    <w:p w:rsidR="008E33ED" w:rsidRPr="00AB1C60" w:rsidRDefault="008E33ED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>TESTIRANJE</w:t>
      </w:r>
      <w:r w:rsidR="00AB1C60" w:rsidRPr="00AB1C60">
        <w:rPr>
          <w:b/>
          <w:sz w:val="28"/>
          <w:szCs w:val="28"/>
          <w:lang w:val="hr-HR"/>
        </w:rPr>
        <w:t xml:space="preserve"> </w:t>
      </w:r>
      <w:r w:rsidRPr="00AB1C60">
        <w:rPr>
          <w:b/>
          <w:sz w:val="28"/>
          <w:szCs w:val="28"/>
          <w:lang w:val="hr-HR"/>
        </w:rPr>
        <w:t xml:space="preserve"> SE PROVODI ZA SLJEDEĆA RADNA MJESTA</w:t>
      </w:r>
      <w:r w:rsidR="00AB1C60" w:rsidRPr="00AB1C60">
        <w:rPr>
          <w:b/>
          <w:sz w:val="28"/>
          <w:szCs w:val="28"/>
          <w:lang w:val="hr-HR"/>
        </w:rPr>
        <w:t>:</w:t>
      </w:r>
    </w:p>
    <w:p w:rsidR="008E33ED" w:rsidRDefault="008E33ED" w:rsidP="0098389C">
      <w:pPr>
        <w:rPr>
          <w:lang w:val="hr-HR"/>
        </w:rPr>
      </w:pPr>
    </w:p>
    <w:p w:rsidR="004F2519" w:rsidRDefault="004F2519" w:rsidP="0098389C">
      <w:pPr>
        <w:rPr>
          <w:lang w:val="hr-HR"/>
        </w:rPr>
      </w:pPr>
    </w:p>
    <w:p w:rsidR="0017482E" w:rsidRDefault="0017482E" w:rsidP="0017482E">
      <w:pPr>
        <w:rPr>
          <w:sz w:val="22"/>
          <w:szCs w:val="22"/>
          <w:lang w:val="hr-HR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1. RED. BR. 30. EKONOM – 1 izvršitelj/ica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>
        <w:rPr>
          <w:shd w:val="clear" w:color="auto" w:fill="FFFFFF"/>
        </w:rPr>
        <w:t>GLAVNO TAJNIŠTVO MINISTARSTVA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Sektor za pravne i opće poslove te ljudske potencijale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Služba za opće poslove i uredsko poslovanje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Odjel za opće poslove</w:t>
      </w:r>
    </w:p>
    <w:p w:rsidR="0017482E" w:rsidRDefault="0017482E" w:rsidP="0017482E">
      <w:pPr>
        <w:jc w:val="both"/>
        <w:rPr>
          <w:shd w:val="clear" w:color="auto" w:fill="FFFFFF"/>
        </w:rPr>
      </w:pPr>
    </w:p>
    <w:p w:rsidR="004966E1" w:rsidRDefault="004966E1" w:rsidP="0017482E">
      <w:pPr>
        <w:jc w:val="both"/>
        <w:rPr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2. RED. BR. 37. STRUČNI REFERENT – 1 izvršitelj/ica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GLAVNO TAJNIŠTVO MINISTARSTVA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Sektor za pravne i opće poslove te ljudske potencijale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Služba za opće poslove i uredsko poslovanje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Odjel za uredsko poslovanje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4966E1" w:rsidRDefault="004966E1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3. RED. BR. 46. STRUČNI REFERENT – 1 izvršitelj/ica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GLAVNO TAJNIŠTVO MINISTARSTVA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Služba za nabavu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Odjel za kontrolu izvršenja nabave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4966E1" w:rsidRDefault="004966E1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4. RED. BR. 47. ADMINISTRATIVNI TAJNIK – 1 izvršitelj/ica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UPRAVA ZA FINANCIJE I INFORMACIJSKO-TELEKOMUNIKACIJSKE SUSTAVE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4966E1" w:rsidRDefault="004966E1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5. RED. BR. 106. STRUČNI REFERENT – 1 izvršitelj/ica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UPRAVA ZA STRATEŠKO PLANIRANJE, KOORDINACIJU FONDOVA EU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I MEĐUNARODNIH PROGRAMA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Sektor za planiranje i strateško praćenje ESI fondova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Služba za koordinaciju ESI fondova u području konkurentnosti, okoliša i prometa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Odjel za planiranje i strateško praćenje u područjima istraživanja i razvoja, 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konkurentnosti gospodarstva i energetike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4966E1" w:rsidRDefault="004966E1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6. RED. BR. 238. STRUČNI REFERENT – 1 izvršitelj/ica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>
        <w:rPr>
          <w:shd w:val="clear" w:color="auto" w:fill="FFFFFF"/>
        </w:rPr>
        <w:t>UPRAVA ZA REGIONALNI RAZVOJ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Sektor za provedbu programa regionalnoga razvoja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Služba za pripremu projekata</w:t>
      </w:r>
    </w:p>
    <w:p w:rsidR="0017482E" w:rsidRDefault="0017482E" w:rsidP="0017482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Odjel za pripremu regionalnih projekata</w:t>
      </w: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jc w:val="both"/>
        <w:rPr>
          <w:b/>
          <w:shd w:val="clear" w:color="auto" w:fill="FFFFFF"/>
        </w:rPr>
      </w:pPr>
    </w:p>
    <w:p w:rsidR="0017482E" w:rsidRDefault="0017482E" w:rsidP="0017482E">
      <w:pPr>
        <w:rPr>
          <w:sz w:val="22"/>
          <w:szCs w:val="22"/>
          <w:lang w:val="hr-HR"/>
        </w:rPr>
      </w:pPr>
    </w:p>
    <w:p w:rsidR="0017482E" w:rsidRDefault="0017482E" w:rsidP="0017482E">
      <w:pPr>
        <w:rPr>
          <w:sz w:val="22"/>
          <w:szCs w:val="22"/>
          <w:lang w:val="hr-HR"/>
        </w:rPr>
      </w:pPr>
    </w:p>
    <w:p w:rsidR="0017482E" w:rsidRDefault="0017482E" w:rsidP="0017482E">
      <w:pPr>
        <w:rPr>
          <w:sz w:val="22"/>
          <w:szCs w:val="22"/>
          <w:lang w:val="hr-HR"/>
        </w:rPr>
      </w:pPr>
    </w:p>
    <w:p w:rsidR="004F2519" w:rsidRDefault="004F2519" w:rsidP="0098389C">
      <w:pPr>
        <w:rPr>
          <w:lang w:val="hr-HR"/>
        </w:rPr>
      </w:pPr>
    </w:p>
    <w:p w:rsidR="0017482E" w:rsidRDefault="0017482E" w:rsidP="0098389C">
      <w:pPr>
        <w:rPr>
          <w:lang w:val="hr-HR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DATUM ODRŽAVANJA </w:t>
      </w:r>
      <w:r w:rsidR="003E14B9">
        <w:rPr>
          <w:b/>
          <w:sz w:val="28"/>
          <w:szCs w:val="28"/>
          <w:u w:val="single"/>
          <w:lang w:val="hr-HR"/>
        </w:rPr>
        <w:t xml:space="preserve">PISANOG DIJELA </w:t>
      </w:r>
      <w:r w:rsidRPr="005E7F38">
        <w:rPr>
          <w:b/>
          <w:sz w:val="28"/>
          <w:szCs w:val="28"/>
          <w:u w:val="single"/>
          <w:lang w:val="hr-HR"/>
        </w:rPr>
        <w:t>TESTIRANJA</w:t>
      </w:r>
    </w:p>
    <w:p w:rsidR="001F7E13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1F7E13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1F7E13" w:rsidRPr="005E7F38" w:rsidRDefault="001F7E13" w:rsidP="008E33ED">
      <w:pPr>
        <w:jc w:val="center"/>
        <w:rPr>
          <w:b/>
          <w:sz w:val="28"/>
          <w:szCs w:val="28"/>
          <w:u w:val="single"/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tbl>
      <w:tblPr>
        <w:tblStyle w:val="TableGrid"/>
        <w:tblW w:w="9376" w:type="dxa"/>
        <w:tblLayout w:type="fixed"/>
        <w:tblLook w:val="01E0" w:firstRow="1" w:lastRow="1" w:firstColumn="1" w:lastColumn="1" w:noHBand="0" w:noVBand="0"/>
      </w:tblPr>
      <w:tblGrid>
        <w:gridCol w:w="2376"/>
        <w:gridCol w:w="4962"/>
        <w:gridCol w:w="2038"/>
      </w:tblGrid>
      <w:tr w:rsidR="008E33ED" w:rsidRPr="007A4E69" w:rsidTr="001D1920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4C7561" w:rsidP="001D192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Četvrtak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EB017B">
              <w:rPr>
                <w:b/>
                <w:sz w:val="28"/>
                <w:szCs w:val="28"/>
                <w:lang w:val="hr-HR"/>
              </w:rPr>
              <w:t>2</w:t>
            </w:r>
            <w:r w:rsidR="001D1920">
              <w:rPr>
                <w:b/>
                <w:sz w:val="28"/>
                <w:szCs w:val="28"/>
                <w:lang w:val="hr-HR"/>
              </w:rPr>
              <w:t>2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. </w:t>
            </w:r>
            <w:r w:rsidR="001D1920">
              <w:rPr>
                <w:b/>
                <w:sz w:val="28"/>
                <w:szCs w:val="28"/>
                <w:lang w:val="hr-HR"/>
              </w:rPr>
              <w:t>listopada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 w:rsidR="001D1920">
              <w:rPr>
                <w:b/>
                <w:sz w:val="28"/>
                <w:szCs w:val="28"/>
                <w:lang w:val="hr-HR"/>
              </w:rPr>
              <w:t>5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1D1920">
        <w:trPr>
          <w:trHeight w:val="881"/>
        </w:trPr>
        <w:tc>
          <w:tcPr>
            <w:tcW w:w="2376" w:type="dxa"/>
            <w:vAlign w:val="center"/>
          </w:tcPr>
          <w:p w:rsidR="001D1920" w:rsidRPr="00D91AD1" w:rsidRDefault="0017482E" w:rsidP="001748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8E33ED">
              <w:rPr>
                <w:b/>
                <w:lang w:val="hr-HR"/>
              </w:rPr>
              <w:t>:</w:t>
            </w:r>
            <w:r w:rsidR="00190BBC">
              <w:rPr>
                <w:b/>
                <w:lang w:val="hr-HR"/>
              </w:rPr>
              <w:t>00</w:t>
            </w:r>
            <w:r w:rsidR="008E33ED"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12</w:t>
            </w:r>
            <w:r w:rsidR="008E33ED" w:rsidRPr="00D91AD1">
              <w:rPr>
                <w:b/>
                <w:lang w:val="hr-HR"/>
              </w:rPr>
              <w:t>:</w:t>
            </w:r>
            <w:r w:rsidR="00036BAE">
              <w:rPr>
                <w:b/>
                <w:lang w:val="hr-HR"/>
              </w:rPr>
              <w:t>1</w:t>
            </w:r>
            <w:r w:rsidR="003E14B9">
              <w:rPr>
                <w:b/>
                <w:lang w:val="hr-HR"/>
              </w:rPr>
              <w:t>5</w:t>
            </w:r>
            <w:r w:rsidR="001D1920">
              <w:rPr>
                <w:b/>
                <w:lang w:val="hr-HR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E33ED" w:rsidRDefault="008E33ED" w:rsidP="00036BAE">
            <w:pPr>
              <w:rPr>
                <w:lang w:val="hr-HR"/>
              </w:rPr>
            </w:pPr>
            <w:r w:rsidRPr="007A4E69">
              <w:rPr>
                <w:lang w:val="hr-HR"/>
              </w:rPr>
              <w:t xml:space="preserve">Dolazak kandidata/kinja u </w:t>
            </w:r>
            <w:r>
              <w:rPr>
                <w:lang w:val="hr-HR"/>
              </w:rPr>
              <w:t xml:space="preserve">Ministarstvo </w:t>
            </w:r>
            <w:r w:rsidR="00036BAE">
              <w:rPr>
                <w:lang w:val="hr-HR"/>
              </w:rPr>
              <w:t>regionalnog</w:t>
            </w:r>
            <w:r w:rsidR="00D1505D">
              <w:rPr>
                <w:lang w:val="hr-HR"/>
              </w:rPr>
              <w:t>a</w:t>
            </w:r>
            <w:r w:rsidR="00036BAE">
              <w:rPr>
                <w:lang w:val="hr-HR"/>
              </w:rPr>
              <w:t xml:space="preserve"> razvoja i fondova Europske unije </w:t>
            </w:r>
          </w:p>
          <w:p w:rsidR="00036BAE" w:rsidRPr="007A4E69" w:rsidRDefault="00036BAE" w:rsidP="00036BAE">
            <w:pPr>
              <w:rPr>
                <w:lang w:val="hr-HR"/>
              </w:rPr>
            </w:pPr>
            <w:r>
              <w:rPr>
                <w:lang w:val="hr-HR"/>
              </w:rPr>
              <w:t>i provjera osobnih podataka</w:t>
            </w:r>
          </w:p>
        </w:tc>
        <w:tc>
          <w:tcPr>
            <w:tcW w:w="2038" w:type="dxa"/>
            <w:vAlign w:val="center"/>
          </w:tcPr>
          <w:p w:rsidR="008E33ED" w:rsidRPr="007A4E69" w:rsidRDefault="00190BBC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Račkoga 6</w:t>
            </w:r>
          </w:p>
        </w:tc>
      </w:tr>
      <w:tr w:rsidR="003E14B9" w:rsidRPr="007A4E69" w:rsidTr="001D1920">
        <w:trPr>
          <w:trHeight w:val="876"/>
        </w:trPr>
        <w:tc>
          <w:tcPr>
            <w:tcW w:w="2376" w:type="dxa"/>
            <w:vAlign w:val="center"/>
          </w:tcPr>
          <w:p w:rsidR="001D1920" w:rsidRPr="003E14B9" w:rsidRDefault="0017482E" w:rsidP="0017482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3E14B9" w:rsidRPr="003E14B9">
              <w:rPr>
                <w:b/>
                <w:lang w:val="hr-HR"/>
              </w:rPr>
              <w:t>:15 – 1</w:t>
            </w:r>
            <w:r>
              <w:rPr>
                <w:b/>
                <w:lang w:val="hr-HR"/>
              </w:rPr>
              <w:t>7</w:t>
            </w:r>
            <w:r w:rsidR="003E14B9" w:rsidRPr="003E14B9">
              <w:rPr>
                <w:b/>
                <w:lang w:val="hr-HR"/>
              </w:rPr>
              <w:t>:</w:t>
            </w:r>
            <w:r w:rsidR="001F7E13">
              <w:rPr>
                <w:b/>
                <w:lang w:val="hr-HR"/>
              </w:rPr>
              <w:t>0</w:t>
            </w:r>
            <w:r w:rsidR="003E14B9" w:rsidRPr="003E14B9">
              <w:rPr>
                <w:b/>
                <w:lang w:val="hr-HR"/>
              </w:rPr>
              <w:t>0</w:t>
            </w:r>
          </w:p>
        </w:tc>
        <w:tc>
          <w:tcPr>
            <w:tcW w:w="4962" w:type="dxa"/>
            <w:vAlign w:val="center"/>
          </w:tcPr>
          <w:p w:rsidR="003E14B9" w:rsidRPr="009D698C" w:rsidRDefault="003E14B9" w:rsidP="003E14B9">
            <w:pPr>
              <w:rPr>
                <w:lang w:val="hr-HR"/>
              </w:rPr>
            </w:pPr>
            <w:r w:rsidRPr="009D698C">
              <w:rPr>
                <w:lang w:val="hr-HR"/>
              </w:rPr>
              <w:t xml:space="preserve">Provjera znanja: </w:t>
            </w:r>
          </w:p>
          <w:p w:rsidR="00745C4D" w:rsidRPr="009D698C" w:rsidRDefault="00745C4D" w:rsidP="003E14B9">
            <w:pPr>
              <w:rPr>
                <w:lang w:val="hr-HR"/>
              </w:rPr>
            </w:pPr>
          </w:p>
          <w:p w:rsidR="00745C4D" w:rsidRPr="001F7E13" w:rsidRDefault="003E14B9" w:rsidP="009D698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iz poznavanja osnova ustavnog ustrojstva Republike Hrvatske;</w:t>
            </w:r>
          </w:p>
          <w:p w:rsidR="001F7E13" w:rsidRDefault="001F7E13" w:rsidP="001F7E13">
            <w:r>
              <w:t xml:space="preserve">2.   </w:t>
            </w:r>
            <w:r w:rsidRPr="001F7E13">
              <w:t>pisani test iz</w:t>
            </w:r>
            <w:r>
              <w:t xml:space="preserve"> osnovnog </w:t>
            </w:r>
            <w:r w:rsidRPr="001F7E13">
              <w:t xml:space="preserve">znanja rada na </w:t>
            </w:r>
          </w:p>
          <w:p w:rsidR="001F7E13" w:rsidRPr="001F7E13" w:rsidRDefault="001F7E13" w:rsidP="001F7E13">
            <w:r>
              <w:t xml:space="preserve">      </w:t>
            </w:r>
            <w:r w:rsidRPr="001F7E13">
              <w:t>računalu;</w:t>
            </w:r>
          </w:p>
          <w:p w:rsidR="001F7E13" w:rsidRDefault="001F7E13" w:rsidP="001F7E13">
            <w:r>
              <w:t xml:space="preserve">3.   </w:t>
            </w:r>
            <w:r w:rsidR="00745C4D" w:rsidRPr="001F7E13">
              <w:t xml:space="preserve">pisani test iz </w:t>
            </w:r>
            <w:r>
              <w:t xml:space="preserve">osnovnog </w:t>
            </w:r>
            <w:r w:rsidR="00745C4D" w:rsidRPr="001F7E13">
              <w:t xml:space="preserve">znanja </w:t>
            </w:r>
            <w:r w:rsidR="0091391D" w:rsidRPr="001F7E13">
              <w:t xml:space="preserve">engleskog </w:t>
            </w:r>
            <w:r>
              <w:t xml:space="preserve"> </w:t>
            </w:r>
          </w:p>
          <w:p w:rsidR="001F7E13" w:rsidRDefault="001F7E13" w:rsidP="001F7E13">
            <w:r>
              <w:t xml:space="preserve">      </w:t>
            </w:r>
            <w:r w:rsidR="00745C4D" w:rsidRPr="001F7E13">
              <w:t>jezika;</w:t>
            </w:r>
          </w:p>
          <w:p w:rsidR="001F7E13" w:rsidRDefault="001F7E13" w:rsidP="001F7E13">
            <w:r>
              <w:t xml:space="preserve">4.   </w:t>
            </w:r>
            <w:r w:rsidR="00745C4D" w:rsidRPr="001F7E13">
              <w:t xml:space="preserve">pisani test provjere znanja bitnih za </w:t>
            </w:r>
          </w:p>
          <w:p w:rsidR="003E14B9" w:rsidRDefault="001F7E13" w:rsidP="001F7E13">
            <w:r>
              <w:t xml:space="preserve">      </w:t>
            </w:r>
            <w:r w:rsidR="00745C4D" w:rsidRPr="001F7E13">
              <w:t>obavljanje poslova radnog mjesta</w:t>
            </w:r>
          </w:p>
          <w:p w:rsidR="001F7E13" w:rsidRPr="001F7E13" w:rsidRDefault="001F7E13" w:rsidP="001F7E13"/>
        </w:tc>
        <w:tc>
          <w:tcPr>
            <w:tcW w:w="2038" w:type="dxa"/>
            <w:vAlign w:val="center"/>
          </w:tcPr>
          <w:p w:rsidR="003E14B9" w:rsidRPr="007A4E69" w:rsidRDefault="003E14B9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dvorane</w:t>
            </w:r>
          </w:p>
          <w:p w:rsidR="003E14B9" w:rsidRPr="007A4E69" w:rsidRDefault="003E14B9" w:rsidP="007456D1">
            <w:pPr>
              <w:jc w:val="center"/>
              <w:rPr>
                <w:lang w:val="hr-HR"/>
              </w:rPr>
            </w:pPr>
          </w:p>
        </w:tc>
      </w:tr>
    </w:tbl>
    <w:p w:rsidR="008E33ED" w:rsidRDefault="008E33ED" w:rsidP="008E33ED">
      <w:pPr>
        <w:rPr>
          <w:lang w:val="hr-HR"/>
        </w:rPr>
      </w:pPr>
    </w:p>
    <w:p w:rsidR="001F7E13" w:rsidRDefault="001F7E13" w:rsidP="001F7E13">
      <w:pPr>
        <w:jc w:val="both"/>
        <w:rPr>
          <w:lang w:val="hr-HR"/>
        </w:rPr>
      </w:pPr>
    </w:p>
    <w:p w:rsidR="001F7E13" w:rsidRDefault="001F7E13" w:rsidP="001F7E13">
      <w:pPr>
        <w:jc w:val="both"/>
        <w:rPr>
          <w:lang w:val="hr-HR"/>
        </w:rPr>
      </w:pPr>
      <w:r>
        <w:rPr>
          <w:lang w:val="hr-HR"/>
        </w:rPr>
        <w:t xml:space="preserve">O terminu i mjestu održavanja </w:t>
      </w:r>
      <w:r w:rsidRPr="001F7E13">
        <w:rPr>
          <w:b/>
          <w:lang w:val="hr-HR"/>
        </w:rPr>
        <w:t>intervjua</w:t>
      </w:r>
      <w:r>
        <w:rPr>
          <w:lang w:val="hr-HR"/>
        </w:rPr>
        <w:t xml:space="preserve"> s Komisijom za provedbu javnog natječaja i </w:t>
      </w:r>
      <w:r w:rsidRPr="001F7E13">
        <w:rPr>
          <w:b/>
          <w:lang w:val="hr-HR"/>
        </w:rPr>
        <w:t>psihološke procjene</w:t>
      </w:r>
      <w:r>
        <w:rPr>
          <w:lang w:val="hr-HR"/>
        </w:rPr>
        <w:t xml:space="preserve"> kandidati koji uspješno polože prvi dio (ostvare iz svakog područja najmanje 5 bodova) bit će posebno obaviješteni putem elektronske pošte ili usmeno telefonski.</w:t>
      </w:r>
    </w:p>
    <w:p w:rsidR="001F7E13" w:rsidRDefault="001F7E13" w:rsidP="008E33ED">
      <w:pPr>
        <w:rPr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4966E1" w:rsidRDefault="004966E1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PRAVILA TESTIRANJA </w:t>
      </w:r>
      <w:r w:rsidR="001F7E13">
        <w:rPr>
          <w:b/>
          <w:sz w:val="28"/>
          <w:szCs w:val="28"/>
          <w:u w:val="single"/>
          <w:lang w:val="hr-HR"/>
        </w:rPr>
        <w:t>I POSTUPAK</w:t>
      </w: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Po dolasku na provjeru znanja, od kandidata/kinja će biti zatraženo predočavanje odgovarajuće identifikacijske isprave radi utvrđivanja identiteta. Kandidati/kinje koji</w:t>
      </w:r>
      <w:r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javnim natječajem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>ijavu na javni natječaj za radna mjesta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</w:t>
      </w:r>
      <w:r w:rsidR="001F7E13">
        <w:rPr>
          <w:rFonts w:ascii="TimesNewRomanPSMT" w:hAnsi="TimesNewRomanPSMT" w:cs="TimesNewRomanPSMT"/>
          <w:lang w:val="hr-HR"/>
        </w:rPr>
        <w:t xml:space="preserve"> ili su podnijele neurednu/nepotpunu prijavu</w:t>
      </w:r>
      <w:r w:rsidRPr="0045481F">
        <w:rPr>
          <w:rFonts w:ascii="TimesNewRomanPSMT" w:hAnsi="TimesNewRomanPSMT" w:cs="TimesNewRomanPSMT"/>
          <w:lang w:val="hr-HR"/>
        </w:rPr>
        <w:t>, ne mogu pristupiti testiranju.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-7341</wp:posOffset>
                </wp:positionH>
                <wp:positionV relativeFrom="paragraph">
                  <wp:posOffset>105792</wp:posOffset>
                </wp:positionV>
                <wp:extent cx="5810250" cy="460858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6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koji dođu nakon </w:t>
                            </w:r>
                            <w:r w:rsidR="0017482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12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: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1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5</w:t>
                            </w:r>
                            <w:r w:rsidR="00963E5A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u zgradu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Ministarstva 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 w:rsidR="003E14B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neće moći pristupiti testiranju.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6pt;margin-top:8.35pt;width:457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koji dođu nakon </w:t>
                      </w:r>
                      <w:r w:rsidR="0017482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12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: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1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5</w:t>
                      </w:r>
                      <w:r w:rsidR="00963E5A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u zgradu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Ministarstva 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 w:rsidR="003E14B9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neće moći pristupiti testiranju.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2B0DC8" w:rsidRDefault="008E33ED" w:rsidP="008E33ED">
      <w:pPr>
        <w:jc w:val="both"/>
        <w:rPr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2.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Po utvrđivanju identiteta kandidata/kinja, kandidati/kinje će biti upućeni u odgovarajuće </w:t>
      </w:r>
      <w:r w:rsidR="00D1505D">
        <w:rPr>
          <w:rFonts w:ascii="TimesNewRomanPSMT" w:hAnsi="TimesNewRomanPSMT" w:cs="TimesNewRomanPSMT"/>
          <w:lang w:val="hr-HR"/>
        </w:rPr>
        <w:t>dvorane</w:t>
      </w:r>
      <w:r w:rsidRPr="0045481F">
        <w:rPr>
          <w:rFonts w:ascii="TimesNewRomanPSMT" w:hAnsi="TimesNewRomanPSMT" w:cs="TimesNewRomanPSMT"/>
          <w:lang w:val="hr-HR"/>
        </w:rPr>
        <w:t xml:space="preserve"> gdje će se održavati testiranja poznavanja osnova ustavnog ustrojstva Republike Hrvatske, provjere </w:t>
      </w:r>
      <w:r w:rsidRPr="0045481F">
        <w:rPr>
          <w:rFonts w:ascii="TimesNewRomanPSMT" w:hAnsi="TimesNewRomanPSMT" w:cs="TimesNewRomanPSMT"/>
          <w:color w:val="000000"/>
          <w:lang w:val="hr-HR"/>
        </w:rPr>
        <w:t>znanja potreb</w:t>
      </w:r>
      <w:r>
        <w:rPr>
          <w:rFonts w:ascii="TimesNewRomanPSMT" w:hAnsi="TimesNewRomanPSMT" w:cs="TimesNewRomanPSMT"/>
          <w:color w:val="000000"/>
          <w:lang w:val="hr-HR"/>
        </w:rPr>
        <w:t>nog za obavljanje poslova radnih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mjesta za k</w:t>
      </w:r>
      <w:r>
        <w:rPr>
          <w:rFonts w:ascii="TimesNewRomanPSMT" w:hAnsi="TimesNewRomanPSMT" w:cs="TimesNewRomanPSMT"/>
          <w:color w:val="000000"/>
          <w:lang w:val="hr-HR"/>
        </w:rPr>
        <w:t xml:space="preserve">oje se raspisuje javni natječaj, </w:t>
      </w:r>
      <w:r w:rsidR="001F7E13">
        <w:rPr>
          <w:rFonts w:ascii="TimesNewRomanPSMT" w:hAnsi="TimesNewRomanPSMT" w:cs="TimesNewRomanPSMT"/>
          <w:color w:val="000000"/>
          <w:lang w:val="hr-HR"/>
        </w:rPr>
        <w:t xml:space="preserve">provjere osnovnog znanja rada na računalu te </w:t>
      </w:r>
      <w:r>
        <w:rPr>
          <w:lang w:val="hr-HR"/>
        </w:rPr>
        <w:t xml:space="preserve">provjere </w:t>
      </w:r>
      <w:r w:rsidR="001F7E13">
        <w:rPr>
          <w:lang w:val="hr-HR"/>
        </w:rPr>
        <w:t xml:space="preserve">osnovnog </w:t>
      </w:r>
      <w:r>
        <w:rPr>
          <w:lang w:val="hr-HR"/>
        </w:rPr>
        <w:t>znanja engleskog</w:t>
      </w:r>
      <w:r w:rsidR="002428A1">
        <w:rPr>
          <w:lang w:val="hr-HR"/>
        </w:rPr>
        <w:t xml:space="preserve"> jezika</w:t>
      </w:r>
      <w:r>
        <w:rPr>
          <w:lang w:val="hr-HR"/>
        </w:rPr>
        <w:t>,</w:t>
      </w:r>
      <w:r w:rsidR="002428A1">
        <w:rPr>
          <w:lang w:val="hr-HR"/>
        </w:rPr>
        <w:t xml:space="preserve"> 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867400" cy="336550"/>
                <wp:effectExtent l="0" t="0" r="1905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35pt;margin-top:.55pt;width:46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vLAIAAFc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3.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Za svaki dio provjere znanja, sposobnost</w:t>
      </w:r>
      <w:r>
        <w:rPr>
          <w:rFonts w:ascii="TimesNewRomanPSMT" w:hAnsi="TimesNewRomanPSMT" w:cs="TimesNewRomanPSMT"/>
          <w:lang w:val="hr-HR"/>
        </w:rPr>
        <w:t>i i vještina, kandidatima/kinjam</w:t>
      </w:r>
      <w:r w:rsidRPr="0045481F">
        <w:rPr>
          <w:rFonts w:ascii="TimesNewRomanPSMT" w:hAnsi="TimesNewRomanPSMT" w:cs="TimesNewRomanPSMT"/>
          <w:lang w:val="hr-HR"/>
        </w:rPr>
        <w:t xml:space="preserve">a se dodjeljuje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 bodova. Smatra se da su kandidati/kinje zadovoljili/e na testiranju ako su za svaki dio provjere znanja, sposobnosti i vještina dobili/e najmanje </w:t>
      </w: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Za vrijeme provjere znanja i sposobnosti </w:t>
      </w:r>
      <w:r w:rsidRPr="0045481F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45481F">
        <w:rPr>
          <w:rFonts w:ascii="TimesNewRomanPSMT" w:hAnsi="TimesNewRomanPSMT" w:cs="TimesNewRomanPSMT"/>
          <w:lang w:val="hr-HR"/>
        </w:rPr>
        <w:t>: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se bilo kakvom literaturom odnosno bilješkama</w:t>
      </w:r>
      <w:r>
        <w:rPr>
          <w:rFonts w:ascii="TimesNewRomanPSMT" w:hAnsi="TimesNewRomanPSMT" w:cs="TimesNewRomanPSMT"/>
          <w:lang w:val="hr-HR"/>
        </w:rPr>
        <w:t>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91391D" w:rsidRDefault="0091391D" w:rsidP="0091391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1391D" w:rsidRPr="0045481F" w:rsidRDefault="0091391D" w:rsidP="0091391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Ako kandidat/kinja želi ispraviti svoj odgovor, ispravak će se uzeti u obzir samo ako je uz ispravak odgovora stavljen potpis tog kandidata/kinje.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165100</wp:posOffset>
                </wp:positionV>
                <wp:extent cx="581025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Ukoliko pojedini kandidat/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kinja prekrši pravila iz točke 4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. bit će udaljen/a s provjere znanja, a njegov/njezin rezultat Komisija neće priznati niti ocijeniti.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35pt;margin-top:13pt;width:457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Ukoliko pojedini kandidat/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kinja prekrši pravila iz točke 4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. bit će udaljen/a s provjere znanja, a njegov/njezin rezultat Komisija neće priznati niti ocijeniti.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 kandidatima/kinjama koji/e su zadovoljili/e na</w:t>
      </w:r>
      <w:r w:rsidR="00BB1EAE">
        <w:rPr>
          <w:rFonts w:ascii="TimesNewRomanPSMT" w:hAnsi="TimesNewRomanPSMT" w:cs="TimesNewRomanPSMT"/>
          <w:lang w:val="hr-HR"/>
        </w:rPr>
        <w:t xml:space="preserve"> pisanom djelu testiranja</w:t>
      </w:r>
      <w:r w:rsidRPr="0045481F">
        <w:rPr>
          <w:rFonts w:ascii="TimesNewRomanPSMT" w:hAnsi="TimesNewRomanPSMT" w:cs="TimesNewRomanPSMT"/>
          <w:lang w:val="hr-HR"/>
        </w:rPr>
        <w:t xml:space="preserve"> testiranju bit će održan </w:t>
      </w:r>
      <w:r>
        <w:rPr>
          <w:rFonts w:ascii="TimesNewRomanPSMT" w:hAnsi="TimesNewRomanPSMT" w:cs="TimesNewRomanPSMT"/>
          <w:lang w:val="hr-HR"/>
        </w:rPr>
        <w:t>razgovor (</w:t>
      </w:r>
      <w:r w:rsidRPr="0045481F">
        <w:rPr>
          <w:rFonts w:ascii="TimesNewRomanPSMT" w:hAnsi="TimesNewRomanPSMT" w:cs="TimesNewRomanPSMT"/>
          <w:lang w:val="hr-HR"/>
        </w:rPr>
        <w:t>intervju</w:t>
      </w:r>
      <w:r>
        <w:rPr>
          <w:rFonts w:ascii="TimesNewRomanPSMT" w:hAnsi="TimesNewRomanPSMT" w:cs="TimesNewRomanPSMT"/>
          <w:lang w:val="hr-HR"/>
        </w:rPr>
        <w:t>)</w:t>
      </w:r>
      <w:r w:rsidR="001F7E13">
        <w:rPr>
          <w:rFonts w:ascii="TimesNewRomanPSMT" w:hAnsi="TimesNewRomanPSMT" w:cs="TimesNewRomanPSMT"/>
          <w:lang w:val="hr-HR"/>
        </w:rPr>
        <w:t>.</w:t>
      </w:r>
      <w:r w:rsidR="002428A1">
        <w:rPr>
          <w:rFonts w:ascii="TimesNewRomanPSMT" w:hAnsi="TimesNewRomanPSMT" w:cs="TimesNewRomanPSMT"/>
          <w:lang w:val="hr-HR"/>
        </w:rPr>
        <w:t xml:space="preserve"> </w:t>
      </w:r>
      <w:r w:rsidR="00BB1EAE">
        <w:rPr>
          <w:rFonts w:ascii="TimesNewRomanPSMT" w:hAnsi="TimesNewRomanPSMT" w:cs="TimesNewRomanPSMT"/>
          <w:lang w:val="hr-HR"/>
        </w:rPr>
        <w:t>Kandidati koji ne ostvare najmanje 5 bodova na</w:t>
      </w:r>
      <w:r w:rsidR="001F7E13">
        <w:rPr>
          <w:rFonts w:ascii="TimesNewRomanPSMT" w:hAnsi="TimesNewRomanPSMT" w:cs="TimesNewRomanPSMT"/>
          <w:lang w:val="hr-HR"/>
        </w:rPr>
        <w:t xml:space="preserve"> svakom</w:t>
      </w:r>
      <w:r w:rsidR="00BB1EAE">
        <w:rPr>
          <w:rFonts w:ascii="TimesNewRomanPSMT" w:hAnsi="TimesNewRomanPSMT" w:cs="TimesNewRomanPSMT"/>
          <w:lang w:val="hr-HR"/>
        </w:rPr>
        <w:t xml:space="preserve"> pis</w:t>
      </w:r>
      <w:r w:rsidR="001F7E13">
        <w:rPr>
          <w:rFonts w:ascii="TimesNewRomanPSMT" w:hAnsi="TimesNewRomanPSMT" w:cs="TimesNewRomanPSMT"/>
          <w:lang w:val="hr-HR"/>
        </w:rPr>
        <w:t>anom</w:t>
      </w:r>
      <w:r w:rsidR="00BB1EAE">
        <w:rPr>
          <w:rFonts w:ascii="TimesNewRomanPSMT" w:hAnsi="TimesNewRomanPSMT" w:cs="TimesNewRomanPSMT"/>
          <w:lang w:val="hr-HR"/>
        </w:rPr>
        <w:t xml:space="preserve"> djelu provjere ne mogu pristupiti intervjuu. </w:t>
      </w:r>
      <w:r>
        <w:rPr>
          <w:color w:val="000000"/>
        </w:rPr>
        <w:t>Ako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provjeri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znanja</w:t>
      </w:r>
      <w:r w:rsidRPr="0015486A">
        <w:rPr>
          <w:color w:val="000000"/>
          <w:lang w:val="hr-HR"/>
        </w:rPr>
        <w:t xml:space="preserve">, </w:t>
      </w:r>
      <w:r>
        <w:rPr>
          <w:color w:val="000000"/>
        </w:rPr>
        <w:t>sposobnosti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vje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tina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zadovolji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vi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od</w:t>
      </w:r>
      <w:r w:rsidRPr="0015486A">
        <w:rPr>
          <w:color w:val="000000"/>
          <w:lang w:val="hr-HR"/>
        </w:rPr>
        <w:t xml:space="preserve"> 20 </w:t>
      </w:r>
      <w:r>
        <w:rPr>
          <w:color w:val="000000"/>
        </w:rPr>
        <w:t>kandidata</w:t>
      </w:r>
      <w:r w:rsidRPr="0015486A">
        <w:rPr>
          <w:color w:val="000000"/>
          <w:lang w:val="hr-HR"/>
        </w:rPr>
        <w:t xml:space="preserve">, </w:t>
      </w:r>
      <w:r>
        <w:rPr>
          <w:color w:val="000000"/>
        </w:rPr>
        <w:t>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razgovor</w:t>
      </w:r>
      <w:r w:rsidRPr="0015486A">
        <w:rPr>
          <w:color w:val="000000"/>
          <w:lang w:val="hr-HR"/>
        </w:rPr>
        <w:t xml:space="preserve"> (</w:t>
      </w:r>
      <w:r>
        <w:rPr>
          <w:color w:val="000000"/>
        </w:rPr>
        <w:t>intervju</w:t>
      </w:r>
      <w:r w:rsidRPr="0015486A">
        <w:rPr>
          <w:color w:val="000000"/>
          <w:lang w:val="hr-HR"/>
        </w:rPr>
        <w:t xml:space="preserve">) </w:t>
      </w:r>
      <w:r>
        <w:rPr>
          <w:color w:val="000000"/>
        </w:rPr>
        <w:t>uputit</w:t>
      </w:r>
      <w:r w:rsidRPr="0015486A">
        <w:rPr>
          <w:color w:val="000000"/>
          <w:lang w:val="hr-HR"/>
        </w:rPr>
        <w:t xml:space="preserve"> ć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najmanje</w:t>
      </w:r>
      <w:r w:rsidRPr="0015486A">
        <w:rPr>
          <w:color w:val="000000"/>
          <w:lang w:val="hr-HR"/>
        </w:rPr>
        <w:t xml:space="preserve"> 10 </w:t>
      </w:r>
      <w:r>
        <w:rPr>
          <w:color w:val="000000"/>
        </w:rPr>
        <w:t>kandidata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koji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su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postigli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najbolje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rezultate</w:t>
      </w:r>
      <w:r w:rsidRPr="0015486A">
        <w:rPr>
          <w:color w:val="000000"/>
          <w:lang w:val="hr-HR"/>
        </w:rPr>
        <w:t>.</w:t>
      </w:r>
      <w:r w:rsidRPr="0045481F">
        <w:rPr>
          <w:rFonts w:ascii="TimesNewRomanPSMT" w:hAnsi="TimesNewRomanPSMT" w:cs="TimesNewRomanPSMT"/>
          <w:lang w:val="hr-HR"/>
        </w:rPr>
        <w:t xml:space="preserve"> 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 xml:space="preserve">s kandidatima/kinjama </w:t>
      </w:r>
      <w:r w:rsidRPr="0045481F">
        <w:rPr>
          <w:rFonts w:ascii="TimesNewRomanPSMT" w:hAnsi="TimesNewRomanPSMT" w:cs="TimesNewRomanPSMT"/>
          <w:lang w:val="hr-HR"/>
        </w:rPr>
        <w:lastRenderedPageBreak/>
        <w:t xml:space="preserve">utvrđuje interese, profesionalne ciljeve i motivaciju kandidata/kinja za rad u državnoj službi. Rezultati </w:t>
      </w:r>
      <w:r>
        <w:rPr>
          <w:rFonts w:ascii="TimesNewRomanPSMT" w:hAnsi="TimesNewRomanPSMT" w:cs="TimesNewRomanPSMT"/>
          <w:lang w:val="hr-HR"/>
        </w:rPr>
        <w:t xml:space="preserve">razgovora (intervjua) </w:t>
      </w:r>
      <w:r w:rsidRPr="0045481F">
        <w:rPr>
          <w:rFonts w:ascii="TimesNewRomanPSMT" w:hAnsi="TimesNewRomanPSMT" w:cs="TimesNewRomanPSMT"/>
          <w:lang w:val="hr-HR"/>
        </w:rPr>
        <w:t xml:space="preserve">boduju se na isti način kao i testiranje, tj. svakom pojedinom kandidatu/kinji se dodjeljuje određeni broj bodova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962650" cy="1149985"/>
                <wp:effectExtent l="0" t="0" r="190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ED" w:rsidRPr="004E7516" w:rsidRDefault="008E33ED" w:rsidP="008E3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val="hr-HR"/>
                              </w:rPr>
                            </w:pP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Za vrijeme boravka u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Ministarstvu 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regionalnog</w:t>
                            </w:r>
                            <w:r w:rsidR="00D1505D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a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razvoja i fondova Europske unije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, </w:t>
                            </w:r>
                            <w:r w:rsidR="00BB1EA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kandidati/kinje 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su dužni/e poštivati kućni red i postupati prema uputama voditelja/ica testiranja i drugih službenih osoba. U slučaju kršenja kućnog reda i nepridržavanja uputa službenih osoba, kandidati/kinje će biti upozoreni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>/e</w:t>
                            </w:r>
                            <w:r w:rsidRPr="004E7516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lang w:val="hr-HR"/>
                              </w:rPr>
                              <w:t xml:space="preserve"> na primjeren način, a ako se i dalje nastave neprimjereno ponašati bit će udaljeni/e s testiranja, te će se smatrati da su odustali/e od daljnjeg postupka testiranja.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35pt;margin-top:4.3pt;width:469.5pt;height: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">
                <v:textbox>
                  <w:txbxContent>
                    <w:p w:rsidR="008E33ED" w:rsidRPr="004E7516" w:rsidRDefault="008E33ED" w:rsidP="008E3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val="hr-HR"/>
                        </w:rPr>
                      </w:pP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Za vrijeme boravka u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Ministarstvu 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regionalnog</w:t>
                      </w:r>
                      <w:r w:rsidR="00D1505D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a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razvoja i fondova Europske unije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, </w:t>
                      </w:r>
                      <w:r w:rsidR="00BB1EAE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kandidati/kinje 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su dužni/e poštivati kućni red i postupati prema uputama voditelja/ica testiranja i drugih službenih osoba. U slučaju kršenja kućnog reda i nepridržavanja uputa službenih osoba, kandidati/kinje će biti upozoreni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>/e</w:t>
                      </w:r>
                      <w:r w:rsidRPr="004E7516">
                        <w:rPr>
                          <w:rFonts w:ascii="TimesNewRomanPS-BoldMT" w:hAnsi="TimesNewRomanPS-BoldMT" w:cs="TimesNewRomanPS-BoldMT"/>
                          <w:b/>
                          <w:bCs/>
                          <w:lang w:val="hr-HR"/>
                        </w:rPr>
                        <w:t xml:space="preserve"> na primjeren način, a ako se i dalje nastave neprimjereno ponašati bit će udaljeni/e s testiranja, te će se smatrati da su odustali/e od daljnjeg postupka testiranja.</w:t>
                      </w:r>
                    </w:p>
                  </w:txbxContent>
                </v:textbox>
              </v:shape>
            </w:pict>
          </mc:Fallback>
        </mc:AlternateConten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</w:t>
      </w:r>
      <w:r w:rsidRPr="0045481F">
        <w:rPr>
          <w:rFonts w:ascii="TimesNewRomanPSMT" w:hAnsi="TimesNewRomanPSMT" w:cs="TimesNewRomanPSMT"/>
          <w:lang w:val="hr-HR"/>
        </w:rPr>
        <w:t xml:space="preserve">Nakon provedenog testiranja i 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kandidata/kinja prema ukupnom broju ostvarenih bodova.</w:t>
      </w:r>
    </w:p>
    <w:p w:rsidR="001F7E13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F7E13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7. Psihološko testiranje provodi se radi procjene sposobnosti kandidata za obavljanje poslova svih radnih mjesta za koje je raspisan javni natječaj. Na psihološko testiranje upućuje se do pet kandidata s rang liste prema redoslijedu. Psihološku procjenu daje psiholog koji ima odgovarajuću dopusnicu u skladu s posebnim zakonom. Psihološka procjena se ne boduje.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</w:t>
      </w:r>
      <w:r w:rsidR="008E33ED" w:rsidRPr="0045481F">
        <w:rPr>
          <w:rFonts w:ascii="TimesNewRomanPSMT" w:hAnsi="TimesNewRomanPSMT" w:cs="TimesNewRomanPSMT"/>
          <w:lang w:val="hr-HR"/>
        </w:rPr>
        <w:t xml:space="preserve">. </w:t>
      </w:r>
      <w:r w:rsidR="008E33ED"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>Nakon provedenog postupka</w:t>
      </w:r>
      <w:r w:rsidR="008E33ED">
        <w:rPr>
          <w:rFonts w:ascii="TimesNewRomanPSMT" w:hAnsi="TimesNewRomanPSMT" w:cs="TimesNewRomanPSMT"/>
          <w:lang w:val="hr-HR"/>
        </w:rPr>
        <w:t>,</w:t>
      </w:r>
      <w:r w:rsidR="008E33ED"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 w:rsidR="008E33ED">
        <w:rPr>
          <w:rFonts w:ascii="TimesNewRomanPSMT" w:hAnsi="TimesNewRomanPSMT" w:cs="TimesNewRomanPSMT"/>
          <w:lang w:val="hr-HR"/>
        </w:rPr>
        <w:t>,</w:t>
      </w:r>
      <w:r w:rsidR="008E33ED" w:rsidRPr="0045481F">
        <w:rPr>
          <w:rFonts w:ascii="TimesNewRomanPSMT" w:hAnsi="TimesNewRomanPSMT" w:cs="TimesNewRomanPSMT"/>
          <w:lang w:val="hr-HR"/>
        </w:rPr>
        <w:t xml:space="preserve"> uz koje se prilaže rang-lista kandidata/kinja</w:t>
      </w:r>
      <w:r w:rsidR="008E33ED">
        <w:rPr>
          <w:rFonts w:ascii="TimesNewRomanPSMT" w:hAnsi="TimesNewRomanPSMT" w:cs="TimesNewRomanPSMT"/>
          <w:lang w:val="hr-HR"/>
        </w:rPr>
        <w:t>.</w:t>
      </w:r>
      <w:r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 xml:space="preserve">Uvjerenje o zdravstvenoj sposobnosti za obavljanje poslova radnog mjesta dostavlja izabrani/a kandidat/kinja po obavijesti o izboru, a prije donošenja rješenja o prijmu u državnu službu. Čelnik </w:t>
      </w:r>
      <w:r>
        <w:rPr>
          <w:rFonts w:ascii="TimesNewRomanPSMT" w:hAnsi="TimesNewRomanPSMT" w:cs="TimesNewRomanPSMT"/>
          <w:lang w:val="hr-HR"/>
        </w:rPr>
        <w:t xml:space="preserve">Ministarstva </w:t>
      </w:r>
      <w:r w:rsidR="008E33ED" w:rsidRPr="0045481F">
        <w:rPr>
          <w:rFonts w:ascii="TimesNewRomanPSMT" w:hAnsi="TimesNewRomanPSMT" w:cs="TimesNewRomanPSMT"/>
          <w:lang w:val="hr-HR"/>
        </w:rPr>
        <w:t>donosi rješenje o prijmu u državnu službu izabranog/e kandidata/kinje, koje će biti dostavljeno svim kandidatima/kinjama prijavljenim na javni natječaj.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</w:t>
      </w:r>
      <w:r w:rsidR="008E33ED" w:rsidRPr="0045481F">
        <w:rPr>
          <w:rFonts w:ascii="TimesNewRomanPSMT" w:hAnsi="TimesNewRomanPSMT" w:cs="TimesNewRomanPSMT"/>
          <w:lang w:val="hr-HR"/>
        </w:rPr>
        <w:t xml:space="preserve">. </w:t>
      </w:r>
      <w:r w:rsidR="008E33ED">
        <w:rPr>
          <w:rFonts w:ascii="TimesNewRomanPSMT" w:hAnsi="TimesNewRomanPSMT" w:cs="TimesNewRomanPSMT"/>
          <w:lang w:val="hr-HR"/>
        </w:rPr>
        <w:t xml:space="preserve"> </w:t>
      </w:r>
      <w:r w:rsidR="008E33ED" w:rsidRPr="0045481F">
        <w:rPr>
          <w:rFonts w:ascii="TimesNewRomanPSMT" w:hAnsi="TimesNewRomanPSMT" w:cs="TimesNewRomanPSMT"/>
          <w:lang w:val="hr-HR"/>
        </w:rPr>
        <w:t>Svi kandidati/kinje prijavljeni/e na javni natječaj</w:t>
      </w:r>
      <w:r w:rsidR="008E33ED">
        <w:rPr>
          <w:rFonts w:ascii="TimesNewRomanPSMT" w:hAnsi="TimesNewRomanPSMT" w:cs="TimesNewRomanPSMT"/>
          <w:lang w:val="hr-HR"/>
        </w:rPr>
        <w:t xml:space="preserve"> imaju pravo uvida u rezultate i</w:t>
      </w:r>
      <w:r w:rsidR="008E33ED" w:rsidRPr="0045481F">
        <w:rPr>
          <w:rFonts w:ascii="TimesNewRomanPSMT" w:hAnsi="TimesNewRomanPSMT" w:cs="TimesNewRomanPSMT"/>
          <w:lang w:val="hr-HR"/>
        </w:rPr>
        <w:t xml:space="preserve"> dokumentaciju </w:t>
      </w:r>
      <w:r>
        <w:rPr>
          <w:rFonts w:ascii="TimesNewRomanPSMT" w:hAnsi="TimesNewRomanPSMT" w:cs="TimesNewRomanPSMT"/>
          <w:lang w:val="hr-HR"/>
        </w:rPr>
        <w:t>j</w:t>
      </w:r>
      <w:r w:rsidR="008E33ED" w:rsidRPr="0045481F">
        <w:rPr>
          <w:rFonts w:ascii="TimesNewRomanPSMT" w:hAnsi="TimesNewRomanPSMT" w:cs="TimesNewRomanPSMT"/>
          <w:lang w:val="hr-HR"/>
        </w:rPr>
        <w:t>avn</w:t>
      </w:r>
      <w:r>
        <w:rPr>
          <w:rFonts w:ascii="TimesNewRomanPSMT" w:hAnsi="TimesNewRomanPSMT" w:cs="TimesNewRomanPSMT"/>
          <w:lang w:val="hr-HR"/>
        </w:rPr>
        <w:t>og</w:t>
      </w:r>
      <w:r w:rsidR="008E33ED" w:rsidRPr="0045481F">
        <w:rPr>
          <w:rFonts w:ascii="TimesNewRomanPSMT" w:hAnsi="TimesNewRomanPSMT" w:cs="TimesNewRomanPSMT"/>
          <w:lang w:val="hr-HR"/>
        </w:rPr>
        <w:t xml:space="preserve"> natječaj</w:t>
      </w:r>
      <w:r>
        <w:rPr>
          <w:rFonts w:ascii="TimesNewRomanPSMT" w:hAnsi="TimesNewRomanPSMT" w:cs="TimesNewRomanPSMT"/>
          <w:lang w:val="hr-HR"/>
        </w:rPr>
        <w:t>a, osim u dijelu psihološke procjene. Kandidatu/kinji će se predočiti rezultat psihološke procjene koje se na njega odnosi, na njegov izričiti pisani zahtjev.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10.</w:t>
      </w:r>
      <w:r w:rsidR="008E33ED" w:rsidRPr="0045481F">
        <w:rPr>
          <w:rFonts w:ascii="TimesNewRomanPSMT" w:hAnsi="TimesNewRomanPSMT" w:cs="TimesNewRomanPSMT"/>
          <w:lang w:val="hr-HR"/>
        </w:rPr>
        <w:t xml:space="preserve">. Kandidat/kinja koji/a nije zadovoljan/a rješenjem o prijmu u državnu službu izabranog/e kandidata/kinje, ima pravo podnijeti žalbu Odboru za državnu službu u roku 15 dana od dana </w:t>
      </w:r>
      <w:r w:rsidR="00BB1EAE">
        <w:rPr>
          <w:rFonts w:ascii="TimesNewRomanPSMT" w:hAnsi="TimesNewRomanPSMT" w:cs="TimesNewRomanPSMT"/>
          <w:lang w:val="hr-HR"/>
        </w:rPr>
        <w:t>dostave</w:t>
      </w:r>
      <w:r w:rsidR="008E33ED" w:rsidRPr="0045481F">
        <w:rPr>
          <w:rFonts w:ascii="TimesNewRomanPSMT" w:hAnsi="TimesNewRomanPSMT" w:cs="TimesNewRomanPSMT"/>
          <w:lang w:val="hr-HR"/>
        </w:rPr>
        <w:t xml:space="preserve"> rješenja.</w:t>
      </w:r>
    </w:p>
    <w:p w:rsidR="001F7E13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1F7E13" w:rsidRPr="0045481F" w:rsidRDefault="001F7E13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11. Izabrani kandidati/kinje počinju s radom u državnoj službi nakon izvršnosti rješenja o prijmu.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Default="008E33ED" w:rsidP="008E33ED"/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13" w:rsidRDefault="00962313" w:rsidP="00171759">
      <w:r>
        <w:separator/>
      </w:r>
    </w:p>
  </w:endnote>
  <w:endnote w:type="continuationSeparator" w:id="0">
    <w:p w:rsidR="00962313" w:rsidRDefault="00962313" w:rsidP="0017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171759">
        <w:pPr>
          <w:pStyle w:val="Footer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220C9F" w:rsidRPr="00220C9F">
          <w:rPr>
            <w:noProof/>
            <w:sz w:val="22"/>
            <w:szCs w:val="22"/>
            <w:lang w:val="hr-HR"/>
          </w:rPr>
          <w:t>4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171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13" w:rsidRDefault="00962313" w:rsidP="00171759">
      <w:r>
        <w:separator/>
      </w:r>
    </w:p>
  </w:footnote>
  <w:footnote w:type="continuationSeparator" w:id="0">
    <w:p w:rsidR="00962313" w:rsidRDefault="00962313" w:rsidP="0017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77"/>
    <w:multiLevelType w:val="hybridMultilevel"/>
    <w:tmpl w:val="106A3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60183"/>
    <w:multiLevelType w:val="hybridMultilevel"/>
    <w:tmpl w:val="42146BE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D162B"/>
    <w:multiLevelType w:val="hybridMultilevel"/>
    <w:tmpl w:val="4B882B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63341"/>
    <w:multiLevelType w:val="hybridMultilevel"/>
    <w:tmpl w:val="135AC8A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F109E"/>
    <w:multiLevelType w:val="hybridMultilevel"/>
    <w:tmpl w:val="3F7A9D0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1D6967"/>
    <w:multiLevelType w:val="hybridMultilevel"/>
    <w:tmpl w:val="AB8C915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8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E32D1"/>
    <w:multiLevelType w:val="hybridMultilevel"/>
    <w:tmpl w:val="7A3239B6"/>
    <w:lvl w:ilvl="0" w:tplc="F6A0200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31C47"/>
    <w:multiLevelType w:val="hybridMultilevel"/>
    <w:tmpl w:val="CEC8793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B1F1E"/>
    <w:multiLevelType w:val="hybridMultilevel"/>
    <w:tmpl w:val="E448595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9535B7"/>
    <w:multiLevelType w:val="hybridMultilevel"/>
    <w:tmpl w:val="CDDCECA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932E1E"/>
    <w:multiLevelType w:val="hybridMultilevel"/>
    <w:tmpl w:val="2868ACAA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355545"/>
    <w:multiLevelType w:val="hybridMultilevel"/>
    <w:tmpl w:val="E3105F7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247CDE"/>
    <w:multiLevelType w:val="hybridMultilevel"/>
    <w:tmpl w:val="68A4E4F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B5C97"/>
    <w:multiLevelType w:val="hybridMultilevel"/>
    <w:tmpl w:val="BC56B27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3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8"/>
  </w:num>
  <w:num w:numId="10">
    <w:abstractNumId w:val="22"/>
  </w:num>
  <w:num w:numId="11">
    <w:abstractNumId w:val="14"/>
  </w:num>
  <w:num w:numId="12">
    <w:abstractNumId w:val="19"/>
  </w:num>
  <w:num w:numId="13">
    <w:abstractNumId w:val="36"/>
  </w:num>
  <w:num w:numId="14">
    <w:abstractNumId w:val="0"/>
  </w:num>
  <w:num w:numId="15">
    <w:abstractNumId w:val="2"/>
  </w:num>
  <w:num w:numId="16">
    <w:abstractNumId w:val="21"/>
  </w:num>
  <w:num w:numId="17">
    <w:abstractNumId w:val="20"/>
  </w:num>
  <w:num w:numId="18">
    <w:abstractNumId w:val="32"/>
  </w:num>
  <w:num w:numId="19">
    <w:abstractNumId w:val="40"/>
  </w:num>
  <w:num w:numId="20">
    <w:abstractNumId w:val="31"/>
  </w:num>
  <w:num w:numId="21">
    <w:abstractNumId w:val="28"/>
  </w:num>
  <w:num w:numId="22">
    <w:abstractNumId w:val="17"/>
  </w:num>
  <w:num w:numId="23">
    <w:abstractNumId w:val="25"/>
  </w:num>
  <w:num w:numId="24">
    <w:abstractNumId w:val="6"/>
  </w:num>
  <w:num w:numId="25">
    <w:abstractNumId w:val="3"/>
  </w:num>
  <w:num w:numId="26">
    <w:abstractNumId w:val="30"/>
  </w:num>
  <w:num w:numId="27">
    <w:abstractNumId w:val="26"/>
  </w:num>
  <w:num w:numId="28">
    <w:abstractNumId w:val="13"/>
  </w:num>
  <w:num w:numId="29">
    <w:abstractNumId w:val="29"/>
  </w:num>
  <w:num w:numId="30">
    <w:abstractNumId w:val="37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38"/>
  </w:num>
  <w:num w:numId="36">
    <w:abstractNumId w:val="16"/>
  </w:num>
  <w:num w:numId="37">
    <w:abstractNumId w:val="8"/>
  </w:num>
  <w:num w:numId="38">
    <w:abstractNumId w:val="15"/>
  </w:num>
  <w:num w:numId="39">
    <w:abstractNumId w:val="35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D"/>
    <w:rsid w:val="00001819"/>
    <w:rsid w:val="00036BAE"/>
    <w:rsid w:val="000C2A06"/>
    <w:rsid w:val="001409A4"/>
    <w:rsid w:val="00166BE3"/>
    <w:rsid w:val="00171759"/>
    <w:rsid w:val="0017482E"/>
    <w:rsid w:val="00190BBC"/>
    <w:rsid w:val="001D1920"/>
    <w:rsid w:val="001E4B04"/>
    <w:rsid w:val="001F7E13"/>
    <w:rsid w:val="00220C9F"/>
    <w:rsid w:val="00234501"/>
    <w:rsid w:val="002428A1"/>
    <w:rsid w:val="0025776C"/>
    <w:rsid w:val="00267C8A"/>
    <w:rsid w:val="00287DEC"/>
    <w:rsid w:val="002F39C2"/>
    <w:rsid w:val="0036718F"/>
    <w:rsid w:val="003E14B9"/>
    <w:rsid w:val="00406DB4"/>
    <w:rsid w:val="004966E1"/>
    <w:rsid w:val="00497811"/>
    <w:rsid w:val="004C7561"/>
    <w:rsid w:val="004F2519"/>
    <w:rsid w:val="0056645A"/>
    <w:rsid w:val="00594949"/>
    <w:rsid w:val="005B7971"/>
    <w:rsid w:val="006F4A5C"/>
    <w:rsid w:val="00712178"/>
    <w:rsid w:val="007279F3"/>
    <w:rsid w:val="00745C4D"/>
    <w:rsid w:val="0074729B"/>
    <w:rsid w:val="007B2C21"/>
    <w:rsid w:val="007F5DD3"/>
    <w:rsid w:val="0080309C"/>
    <w:rsid w:val="00806469"/>
    <w:rsid w:val="008B52C1"/>
    <w:rsid w:val="008E33ED"/>
    <w:rsid w:val="0091391D"/>
    <w:rsid w:val="0092450A"/>
    <w:rsid w:val="00962313"/>
    <w:rsid w:val="00963E5A"/>
    <w:rsid w:val="0098389C"/>
    <w:rsid w:val="009B0A77"/>
    <w:rsid w:val="009D0B8C"/>
    <w:rsid w:val="009D698C"/>
    <w:rsid w:val="00A80433"/>
    <w:rsid w:val="00AB1C60"/>
    <w:rsid w:val="00B25EEB"/>
    <w:rsid w:val="00BB1AC3"/>
    <w:rsid w:val="00BB1EAE"/>
    <w:rsid w:val="00C22A82"/>
    <w:rsid w:val="00C247B5"/>
    <w:rsid w:val="00D1505D"/>
    <w:rsid w:val="00D25E58"/>
    <w:rsid w:val="00D357B7"/>
    <w:rsid w:val="00D678E8"/>
    <w:rsid w:val="00E564EE"/>
    <w:rsid w:val="00E70653"/>
    <w:rsid w:val="00E92B64"/>
    <w:rsid w:val="00EB017B"/>
    <w:rsid w:val="00F6789D"/>
    <w:rsid w:val="00F8118B"/>
    <w:rsid w:val="00F8708A"/>
    <w:rsid w:val="00FC041E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41A0-3ED7-4FA3-99A8-8FAEF49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tariwww.mvp.hr/mvprh-www/dnevno/images/g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63F0-BF99-4BE5-ADF0-4EDB79E1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37</cp:revision>
  <cp:lastPrinted>2015-10-14T06:27:00Z</cp:lastPrinted>
  <dcterms:created xsi:type="dcterms:W3CDTF">2012-10-16T07:02:00Z</dcterms:created>
  <dcterms:modified xsi:type="dcterms:W3CDTF">2015-10-14T07:04:00Z</dcterms:modified>
</cp:coreProperties>
</file>